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7ECB3B" w14:textId="77777777" w:rsidR="008310B4" w:rsidRDefault="0049758E">
      <w:pPr>
        <w:spacing w:after="0" w:line="276" w:lineRule="auto"/>
        <w:ind w:left="-567"/>
        <w:rPr>
          <w:rFonts w:cs="Arial"/>
          <w:b/>
          <w:color w:val="F79646"/>
          <w:sz w:val="40"/>
          <w:szCs w:val="40"/>
          <w:lang w:eastAsia="hu-HU"/>
        </w:rPr>
      </w:pPr>
      <w:r>
        <w:rPr>
          <w:rFonts w:cs="Arial"/>
          <w:b/>
          <w:color w:val="F79646"/>
          <w:sz w:val="40"/>
          <w:szCs w:val="40"/>
          <w:lang w:eastAsia="hu-HU"/>
        </w:rPr>
        <w:t>Sajtóközlemény</w:t>
      </w:r>
    </w:p>
    <w:p w14:paraId="144778AB" w14:textId="77777777" w:rsidR="008310B4" w:rsidRDefault="0049758E">
      <w:pPr>
        <w:spacing w:after="0" w:line="276" w:lineRule="auto"/>
        <w:ind w:left="-567"/>
      </w:pPr>
      <w:r>
        <w:rPr>
          <w:rFonts w:cs="Arial"/>
          <w:b/>
          <w:color w:val="808080"/>
          <w:szCs w:val="20"/>
          <w:lang w:eastAsia="hu-HU"/>
        </w:rPr>
        <w:t>Kiadja</w:t>
      </w:r>
      <w:r>
        <w:rPr>
          <w:rFonts w:cs="Arial"/>
          <w:color w:val="808080"/>
          <w:szCs w:val="20"/>
          <w:lang w:eastAsia="hu-HU"/>
        </w:rPr>
        <w:t xml:space="preserve">: Budapesti Metropolitan Egyetem </w:t>
      </w:r>
      <w:r>
        <w:rPr>
          <w:rFonts w:cs="Arial"/>
          <w:color w:val="808080"/>
          <w:szCs w:val="20"/>
          <w:lang w:eastAsia="hu-HU"/>
        </w:rPr>
        <w:br/>
        <w:t>Budapest, 2019-07-29</w:t>
      </w:r>
    </w:p>
    <w:p w14:paraId="14ECF09F" w14:textId="77777777" w:rsidR="008310B4" w:rsidRDefault="008310B4">
      <w:pPr>
        <w:spacing w:after="0" w:line="276" w:lineRule="auto"/>
        <w:rPr>
          <w:rFonts w:cs="Arial"/>
          <w:b/>
          <w:color w:val="F79646"/>
          <w:sz w:val="36"/>
          <w:szCs w:val="36"/>
          <w:lang w:eastAsia="hu-HU"/>
        </w:rPr>
      </w:pPr>
    </w:p>
    <w:p w14:paraId="60D7B596" w14:textId="29183998" w:rsidR="008310B4" w:rsidRDefault="007A21F8">
      <w:pPr>
        <w:spacing w:after="0" w:line="276" w:lineRule="auto"/>
        <w:jc w:val="center"/>
      </w:pPr>
      <w:r>
        <w:rPr>
          <w:rFonts w:cs="Arial"/>
          <w:b/>
          <w:color w:val="F79646"/>
          <w:sz w:val="40"/>
          <w:szCs w:val="40"/>
          <w:lang w:eastAsia="hu-HU"/>
        </w:rPr>
        <w:t>Idén lehet utoljára</w:t>
      </w:r>
      <w:r w:rsidR="0049758E">
        <w:rPr>
          <w:rFonts w:cs="Arial"/>
          <w:b/>
          <w:color w:val="F79646"/>
          <w:sz w:val="40"/>
          <w:szCs w:val="40"/>
          <w:lang w:eastAsia="hu-HU"/>
        </w:rPr>
        <w:t xml:space="preserve"> nyelvvizsga nélkül egyetemre jelentkezni</w:t>
      </w:r>
    </w:p>
    <w:p w14:paraId="4E5E33AD" w14:textId="77777777" w:rsidR="008310B4" w:rsidRDefault="008310B4">
      <w:pPr>
        <w:spacing w:after="0" w:line="276" w:lineRule="auto"/>
        <w:ind w:left="-567"/>
        <w:jc w:val="center"/>
        <w:rPr>
          <w:rFonts w:cs="Arial"/>
          <w:b/>
          <w:color w:val="F79646"/>
          <w:sz w:val="40"/>
          <w:szCs w:val="40"/>
          <w:lang w:eastAsia="hu-HU"/>
        </w:rPr>
      </w:pPr>
    </w:p>
    <w:p w14:paraId="0EF15B2D" w14:textId="2640BCCF" w:rsidR="008310B4" w:rsidRDefault="0049758E">
      <w:pPr>
        <w:spacing w:after="0" w:line="276" w:lineRule="auto"/>
        <w:ind w:left="-567"/>
        <w:jc w:val="both"/>
      </w:pPr>
      <w:r>
        <w:rPr>
          <w:rFonts w:cs="Arial"/>
          <w:b/>
          <w:color w:val="808080"/>
          <w:szCs w:val="20"/>
          <w:lang w:eastAsia="hu-HU"/>
        </w:rPr>
        <w:t>A</w:t>
      </w:r>
      <w:r w:rsidR="007A21F8">
        <w:rPr>
          <w:rFonts w:cs="Arial"/>
          <w:b/>
          <w:color w:val="808080"/>
          <w:szCs w:val="20"/>
          <w:lang w:eastAsia="hu-HU"/>
        </w:rPr>
        <w:t xml:space="preserve"> pótfelvételi eljárás keretében a</w:t>
      </w:r>
      <w:r>
        <w:rPr>
          <w:rFonts w:cs="Arial"/>
          <w:b/>
          <w:color w:val="808080"/>
          <w:szCs w:val="20"/>
          <w:lang w:eastAsia="hu-HU"/>
        </w:rPr>
        <w:t xml:space="preserve">ugusztus 7-ig jelentkezhetnek utoljára nyelvvizsga nélkül egyetemre vagy főiskolára a tanulni vágyók. </w:t>
      </w:r>
      <w:r w:rsidR="00123878">
        <w:rPr>
          <w:rFonts w:cs="Arial"/>
          <w:b/>
          <w:color w:val="808080"/>
          <w:szCs w:val="20"/>
          <w:lang w:eastAsia="hu-HU"/>
        </w:rPr>
        <w:t xml:space="preserve">Érdemes </w:t>
      </w:r>
      <w:r w:rsidR="009808B6">
        <w:rPr>
          <w:rFonts w:cs="Arial"/>
          <w:b/>
          <w:color w:val="808080"/>
          <w:szCs w:val="20"/>
          <w:lang w:eastAsia="hu-HU"/>
        </w:rPr>
        <w:t xml:space="preserve">kihasználni </w:t>
      </w:r>
      <w:r w:rsidR="00123878">
        <w:rPr>
          <w:rFonts w:cs="Arial"/>
          <w:b/>
          <w:color w:val="808080"/>
          <w:szCs w:val="20"/>
          <w:lang w:eastAsia="hu-HU"/>
        </w:rPr>
        <w:t>ezt</w:t>
      </w:r>
      <w:r w:rsidR="007A21F8">
        <w:rPr>
          <w:rFonts w:cs="Arial"/>
          <w:b/>
          <w:color w:val="808080"/>
          <w:szCs w:val="20"/>
          <w:lang w:eastAsia="hu-HU"/>
        </w:rPr>
        <w:t xml:space="preserve"> a lehetőséget</w:t>
      </w:r>
      <w:r w:rsidR="00123878">
        <w:rPr>
          <w:rFonts w:cs="Arial"/>
          <w:b/>
          <w:color w:val="808080"/>
          <w:szCs w:val="20"/>
          <w:lang w:eastAsia="hu-HU"/>
        </w:rPr>
        <w:t>, hiszen az utóbbi</w:t>
      </w:r>
      <w:r>
        <w:rPr>
          <w:rFonts w:cs="Arial"/>
          <w:b/>
          <w:color w:val="808080"/>
          <w:szCs w:val="20"/>
          <w:lang w:eastAsia="hu-HU"/>
        </w:rPr>
        <w:t xml:space="preserve"> évek tapasztalatai szerint csupán</w:t>
      </w:r>
      <w:r w:rsidR="00123878">
        <w:rPr>
          <w:rFonts w:cs="Arial"/>
          <w:b/>
          <w:color w:val="808080"/>
          <w:szCs w:val="20"/>
          <w:lang w:eastAsia="hu-HU"/>
        </w:rPr>
        <w:t xml:space="preserve"> minden második felvételiző </w:t>
      </w:r>
      <w:r>
        <w:rPr>
          <w:rFonts w:cs="Arial"/>
          <w:b/>
          <w:color w:val="808080"/>
          <w:szCs w:val="20"/>
          <w:lang w:eastAsia="hu-HU"/>
        </w:rPr>
        <w:t>rendelkezik nyelvvizsgával</w:t>
      </w:r>
      <w:r w:rsidR="00123878">
        <w:rPr>
          <w:rFonts w:cs="Arial"/>
          <w:b/>
          <w:color w:val="808080"/>
          <w:szCs w:val="20"/>
          <w:lang w:eastAsia="hu-HU"/>
        </w:rPr>
        <w:t xml:space="preserve">. </w:t>
      </w:r>
      <w:r>
        <w:rPr>
          <w:rFonts w:cs="Arial"/>
          <w:b/>
          <w:color w:val="808080"/>
          <w:szCs w:val="20"/>
          <w:lang w:eastAsia="hu-HU"/>
        </w:rPr>
        <w:t>Idegennyelv-tanulásra az egyetemek is számos lehetőséget kínálnak, így azok sem kerülnek később hátrányba a munkaerőpiacon, akik a pótfelvételi időszakban szeretnék kihasználni a nyelvvizsga</w:t>
      </w:r>
      <w:r w:rsidR="00123878">
        <w:rPr>
          <w:rFonts w:cs="Arial"/>
          <w:b/>
          <w:color w:val="808080"/>
          <w:szCs w:val="20"/>
          <w:lang w:eastAsia="hu-HU"/>
        </w:rPr>
        <w:t>-</w:t>
      </w:r>
      <w:r>
        <w:rPr>
          <w:rFonts w:cs="Arial"/>
          <w:b/>
          <w:color w:val="808080"/>
          <w:szCs w:val="20"/>
          <w:lang w:eastAsia="hu-HU"/>
        </w:rPr>
        <w:t>bizonyítvány nélküli jelentkezés előnyeit.</w:t>
      </w:r>
    </w:p>
    <w:p w14:paraId="5C439354" w14:textId="77777777" w:rsidR="008310B4" w:rsidRDefault="008310B4">
      <w:pPr>
        <w:spacing w:after="0" w:line="276" w:lineRule="auto"/>
        <w:ind w:left="-567"/>
        <w:jc w:val="both"/>
        <w:rPr>
          <w:rFonts w:cs="Arial"/>
          <w:b/>
          <w:color w:val="808080"/>
          <w:szCs w:val="20"/>
          <w:lang w:eastAsia="hu-HU"/>
        </w:rPr>
      </w:pPr>
    </w:p>
    <w:p w14:paraId="2777F062" w14:textId="56B14296" w:rsidR="008310B4" w:rsidRDefault="0049758E">
      <w:pPr>
        <w:spacing w:after="0" w:line="276" w:lineRule="auto"/>
        <w:ind w:left="-567"/>
        <w:jc w:val="both"/>
      </w:pPr>
      <w:r>
        <w:rPr>
          <w:rFonts w:cs="Arial"/>
          <w:color w:val="808080"/>
          <w:szCs w:val="20"/>
          <w:lang w:eastAsia="hu-HU"/>
        </w:rPr>
        <w:t xml:space="preserve">2020-tól legalább egy B2 szintű komplex nyelvvizsga vagy azzal egyenértékű okirat szükséges a felsőoktatásba való bejutáshoz – ez azt jelenti, hogy a februári felvételi időszakban már csak ezzel a feltétellel nyújthatják be jelentkezésüket a diákok. </w:t>
      </w:r>
      <w:r w:rsidR="009B0C6B">
        <w:rPr>
          <w:rFonts w:cs="Arial"/>
          <w:color w:val="808080"/>
          <w:szCs w:val="20"/>
          <w:lang w:eastAsia="hu-HU"/>
        </w:rPr>
        <w:t>A</w:t>
      </w:r>
      <w:r>
        <w:rPr>
          <w:rFonts w:cs="Arial"/>
          <w:color w:val="808080"/>
          <w:szCs w:val="20"/>
          <w:lang w:eastAsia="hu-HU"/>
        </w:rPr>
        <w:t xml:space="preserve"> most szeptemberben kezdődő tanév pótfelvételi időszaka </w:t>
      </w:r>
      <w:r w:rsidR="00BB6551">
        <w:rPr>
          <w:rFonts w:cs="Arial"/>
          <w:color w:val="808080"/>
          <w:szCs w:val="20"/>
          <w:lang w:eastAsia="hu-HU"/>
        </w:rPr>
        <w:t>már elkezdődött, ráadásul nem csak a nyelvvizsga miatt jutnak előnyhöz azok, akik még idén jelentkeznek:</w:t>
      </w:r>
      <w:r w:rsidR="009B0C6B">
        <w:rPr>
          <w:rFonts w:cs="Arial"/>
          <w:color w:val="808080"/>
          <w:szCs w:val="20"/>
          <w:lang w:eastAsia="hu-HU"/>
        </w:rPr>
        <w:t xml:space="preserve"> jövőre a szakok többségén már </w:t>
      </w:r>
      <w:r w:rsidR="00BB6551">
        <w:rPr>
          <w:rFonts w:cs="Arial"/>
          <w:color w:val="808080"/>
          <w:szCs w:val="20"/>
          <w:lang w:eastAsia="hu-HU"/>
        </w:rPr>
        <w:t>egy emelt szintű érettségi is bemeneti követelmény lesz.</w:t>
      </w:r>
    </w:p>
    <w:p w14:paraId="3F4DA489" w14:textId="77777777" w:rsidR="008310B4" w:rsidRDefault="008310B4">
      <w:pPr>
        <w:spacing w:after="0" w:line="276" w:lineRule="auto"/>
        <w:ind w:left="-567"/>
        <w:jc w:val="both"/>
        <w:rPr>
          <w:rFonts w:cs="Arial"/>
          <w:color w:val="808080"/>
          <w:szCs w:val="20"/>
          <w:lang w:eastAsia="hu-HU"/>
        </w:rPr>
      </w:pPr>
    </w:p>
    <w:p w14:paraId="20ADF9CF" w14:textId="77777777" w:rsidR="008310B4" w:rsidRDefault="0049758E">
      <w:pPr>
        <w:spacing w:after="0" w:line="276" w:lineRule="auto"/>
        <w:ind w:left="-567"/>
        <w:jc w:val="both"/>
        <w:rPr>
          <w:rFonts w:cs="Arial"/>
          <w:b/>
          <w:color w:val="808080"/>
          <w:szCs w:val="20"/>
          <w:lang w:eastAsia="hu-HU"/>
        </w:rPr>
      </w:pPr>
      <w:r>
        <w:rPr>
          <w:rFonts w:cs="Arial"/>
          <w:b/>
          <w:color w:val="808080"/>
          <w:szCs w:val="20"/>
          <w:lang w:eastAsia="hu-HU"/>
        </w:rPr>
        <w:t>Nyelvvizsgázás a középiskolában</w:t>
      </w:r>
    </w:p>
    <w:p w14:paraId="5789BA3C" w14:textId="77C3DD61" w:rsidR="008310B4" w:rsidRDefault="003B2143">
      <w:pPr>
        <w:spacing w:after="0" w:line="276" w:lineRule="auto"/>
        <w:ind w:left="-567"/>
        <w:jc w:val="both"/>
        <w:rPr>
          <w:rFonts w:cs="Arial"/>
          <w:color w:val="808080"/>
          <w:szCs w:val="20"/>
          <w:lang w:eastAsia="hu-HU"/>
        </w:rPr>
      </w:pPr>
      <w:r w:rsidRPr="003B2143">
        <w:rPr>
          <w:rFonts w:cs="Arial"/>
          <w:color w:val="808080"/>
          <w:szCs w:val="20"/>
          <w:lang w:eastAsia="hu-HU"/>
        </w:rPr>
        <w:t xml:space="preserve">A Nyelviskolák Szakmai Egyesületének adatai szerint az utóbbi években csak a felsőoktatásba jelentkezők 45 százaléka rendelkezett nyelvvizsga-bizonyítvánnyal, és a felvételt nyert diákok esetében is csak 55 százalékos volt ez az arány. Ez azt jelenti, hogy a jövőbeni szabályok értelmében a jelenlegi tanulók csupán fele jutna be egyetemre vagy főiskolára. A nyelvtanulás pedig nem olcsó: míg a csoportos képzéseket indító nyelviskolákban nagyjából 1000 forinttól indul egy tanóra, egy magántanártál töltött alkalom akár 5-6000 forintba is kerülhet. Bár a </w:t>
      </w:r>
      <w:r w:rsidR="000F0FB7">
        <w:rPr>
          <w:rFonts w:cs="Arial"/>
          <w:color w:val="808080"/>
          <w:szCs w:val="20"/>
          <w:lang w:eastAsia="hu-HU"/>
        </w:rPr>
        <w:t>tanulás</w:t>
      </w:r>
      <w:r w:rsidRPr="003B2143">
        <w:rPr>
          <w:rFonts w:cs="Arial"/>
          <w:color w:val="808080"/>
          <w:szCs w:val="20"/>
          <w:lang w:eastAsia="hu-HU"/>
        </w:rPr>
        <w:t xml:space="preserve"> gyorsasága nagyban függ a szorgalomtól és más egyéni jellemzőktől, a Cambridge</w:t>
      </w:r>
      <w:r w:rsidR="000F0FB7">
        <w:rPr>
          <w:rFonts w:cs="Arial"/>
          <w:color w:val="808080"/>
          <w:szCs w:val="20"/>
          <w:lang w:eastAsia="hu-HU"/>
        </w:rPr>
        <w:t xml:space="preserve">-i Egyetem nyelvi intézetének </w:t>
      </w:r>
      <w:r w:rsidRPr="003B2143">
        <w:rPr>
          <w:rFonts w:cs="Arial"/>
          <w:color w:val="808080"/>
          <w:szCs w:val="20"/>
          <w:lang w:eastAsia="hu-HU"/>
        </w:rPr>
        <w:t xml:space="preserve">számításai szerint egy sikeres B2-es szintű, azaz középfokú </w:t>
      </w:r>
      <w:r w:rsidR="006965ED">
        <w:rPr>
          <w:rFonts w:cs="Arial"/>
          <w:color w:val="808080"/>
          <w:szCs w:val="20"/>
          <w:lang w:eastAsia="hu-HU"/>
        </w:rPr>
        <w:t xml:space="preserve">angol </w:t>
      </w:r>
      <w:r w:rsidRPr="003B2143">
        <w:rPr>
          <w:rFonts w:cs="Arial"/>
          <w:color w:val="808080"/>
          <w:szCs w:val="20"/>
          <w:lang w:eastAsia="hu-HU"/>
        </w:rPr>
        <w:t xml:space="preserve">nyelvvizsgához 500-600 tanórára van szüksége azoknak, akik teljesen </w:t>
      </w:r>
      <w:r w:rsidR="000F0FB7">
        <w:rPr>
          <w:rFonts w:cs="Arial"/>
          <w:color w:val="808080"/>
          <w:szCs w:val="20"/>
          <w:lang w:eastAsia="hu-HU"/>
        </w:rPr>
        <w:t>az alap</w:t>
      </w:r>
      <w:r w:rsidR="006965ED">
        <w:rPr>
          <w:rFonts w:cs="Arial"/>
          <w:color w:val="808080"/>
          <w:szCs w:val="20"/>
          <w:lang w:eastAsia="hu-HU"/>
        </w:rPr>
        <w:t>októl kezdik el tanulni a</w:t>
      </w:r>
      <w:r w:rsidRPr="003B2143">
        <w:rPr>
          <w:rFonts w:cs="Arial"/>
          <w:color w:val="808080"/>
          <w:szCs w:val="20"/>
          <w:lang w:eastAsia="hu-HU"/>
        </w:rPr>
        <w:t xml:space="preserve"> nyelvet. Bár az állam 2018 óta visszatéríti az első sikeres nyelvvizsga árát, ez csak a töredéke annak az összegnek, amit egy-egy nyelv megtanulására kell költeniük a diákoknak.</w:t>
      </w:r>
      <w:bookmarkStart w:id="0" w:name="_GoBack"/>
      <w:bookmarkEnd w:id="0"/>
    </w:p>
    <w:p w14:paraId="182FF1CF" w14:textId="77777777" w:rsidR="003B2143" w:rsidRDefault="003B2143">
      <w:pPr>
        <w:spacing w:after="0" w:line="276" w:lineRule="auto"/>
        <w:ind w:left="-567"/>
        <w:jc w:val="both"/>
        <w:rPr>
          <w:rFonts w:cs="Arial"/>
          <w:color w:val="808080"/>
          <w:szCs w:val="20"/>
          <w:lang w:eastAsia="hu-HU"/>
        </w:rPr>
      </w:pPr>
    </w:p>
    <w:p w14:paraId="59BA7300" w14:textId="77777777" w:rsidR="008310B4" w:rsidRDefault="0049758E">
      <w:pPr>
        <w:spacing w:after="0" w:line="276" w:lineRule="auto"/>
        <w:ind w:left="-567"/>
        <w:jc w:val="both"/>
        <w:rPr>
          <w:rFonts w:cs="Arial"/>
          <w:b/>
          <w:color w:val="808080"/>
          <w:szCs w:val="20"/>
          <w:lang w:eastAsia="hu-HU"/>
        </w:rPr>
      </w:pPr>
      <w:r>
        <w:rPr>
          <w:rFonts w:cs="Arial"/>
          <w:b/>
          <w:color w:val="808080"/>
          <w:szCs w:val="20"/>
          <w:lang w:eastAsia="hu-HU"/>
        </w:rPr>
        <w:t>Nyelvtanulás az egyetemen</w:t>
      </w:r>
    </w:p>
    <w:p w14:paraId="60DAB3B8" w14:textId="77777777" w:rsidR="008310B4" w:rsidRDefault="0049758E">
      <w:pPr>
        <w:spacing w:after="0" w:line="276" w:lineRule="auto"/>
        <w:ind w:left="-567"/>
        <w:jc w:val="both"/>
      </w:pPr>
      <w:r>
        <w:rPr>
          <w:rFonts w:cs="Arial"/>
          <w:color w:val="808080"/>
          <w:szCs w:val="20"/>
          <w:lang w:eastAsia="hu-HU"/>
        </w:rPr>
        <w:t xml:space="preserve">A felsőoktatási intézmények számos lehetőséget kínálnak a nyelvtanulásra azok számára is, akik teljesen az alapoktól szeretnének megismerkedni valamilyen nyelvvel. „A piaci igényeket követve az egyetemek és főiskolák folyamatosan fejlesztik és bővítik nyelvi képzési kínálatukat: ez nálunk jelenleg tizenkét nyelv – arab, angol, francia, holland, japán, kínai, német, olasz, orosz, portugál, spanyol és svéd –, valamint a jelnyelvi kommunikáció oktatását jelenti. Ezeken belül is nagy hangsúlyt fektetünk a szakmai nyelvvizsga letételéhez szükséges szaknyelvi képzésre” – mondta Bódis Krisztina, a Budapesti Metropolitan Egyetem (METU) Idegen Nyelvi Intézetének vezetője. Azok, akik már az egyetemre való bejutáskor magabiztos nyelvtudással rendelkeznek, szakmai nyelvi kurzusokon képezhetik tovább magukat, vagy a nyelviskolákhoz képest kedvező áron kezdhetnek bele egy teljesen új nyelv megtanulásába is, nyelvvizsga előtt pedig előkészítő képzéseken </w:t>
      </w:r>
      <w:r>
        <w:rPr>
          <w:rFonts w:cs="Arial"/>
          <w:color w:val="808080"/>
          <w:szCs w:val="20"/>
          <w:lang w:eastAsia="hu-HU"/>
        </w:rPr>
        <w:lastRenderedPageBreak/>
        <w:t>vehetnek részt.  Az egyetemi tanulmányok időszakában a nyelvtudás elmélyítését szolgálják az olyan féléves külföldi tanulmányi ösztöndíjak is, mint például az ERASMUS+.</w:t>
      </w:r>
    </w:p>
    <w:p w14:paraId="412D8930" w14:textId="77777777" w:rsidR="008310B4" w:rsidRDefault="008310B4">
      <w:pPr>
        <w:spacing w:after="0" w:line="276" w:lineRule="auto"/>
        <w:ind w:left="-567"/>
        <w:jc w:val="both"/>
        <w:rPr>
          <w:rFonts w:cs="Arial"/>
          <w:color w:val="808080"/>
          <w:szCs w:val="20"/>
          <w:lang w:eastAsia="hu-HU"/>
        </w:rPr>
      </w:pPr>
    </w:p>
    <w:p w14:paraId="0AF4CD22" w14:textId="77777777" w:rsidR="008310B4" w:rsidRDefault="0049758E">
      <w:pPr>
        <w:spacing w:after="0" w:line="276" w:lineRule="auto"/>
        <w:ind w:left="-567"/>
        <w:jc w:val="both"/>
        <w:rPr>
          <w:rFonts w:cs="Arial"/>
          <w:b/>
          <w:color w:val="808080"/>
          <w:szCs w:val="20"/>
          <w:lang w:eastAsia="hu-HU"/>
        </w:rPr>
      </w:pPr>
      <w:r>
        <w:rPr>
          <w:rFonts w:cs="Arial"/>
          <w:b/>
          <w:color w:val="808080"/>
          <w:szCs w:val="20"/>
          <w:lang w:eastAsia="hu-HU"/>
        </w:rPr>
        <w:t>Elvárások a munkaerőpiacon</w:t>
      </w:r>
    </w:p>
    <w:p w14:paraId="6C6E4AE5" w14:textId="77777777" w:rsidR="008310B4" w:rsidRDefault="0049758E">
      <w:pPr>
        <w:spacing w:after="0" w:line="276" w:lineRule="auto"/>
        <w:ind w:left="-567"/>
        <w:jc w:val="both"/>
      </w:pPr>
      <w:r>
        <w:rPr>
          <w:rFonts w:cs="Arial"/>
          <w:color w:val="808080"/>
          <w:szCs w:val="20"/>
          <w:lang w:eastAsia="hu-HU"/>
        </w:rPr>
        <w:t>A középfokú angol és/vagy német nyelvtudás ma már szinte minden munkakörben nélkülözhetetlen, a magabiztos nyelvismeret a legfontosabb munkáltatói elvárások között szerepel. Akár itthon, akár külföldön szeretne képesítésének megfelelő munkát találni, még az alapos szakmai felkészültséggel rendelkező diplomás fiatal sem versenyképes nyelvtudás nélkül. Az SSC és BSC szektor erősödésének köszönhetően ma valamennyi európai nyelvnek van piaca, így akár holland, svéd, finn, lengyel vagy portugál nyelvtudásunknak is könnyen hasznát vehetjük Magyarországon. Ehhez természetesen nem elegendő a vizsgabizonyítvány, valódi nyelvtudás is szükséges: ezek a cégek már a telefonos interjún felmérik a jelölt tudását, amit jellemzően online nyelvi teszt követ, csak ez után kerül sor az interjúra. Az adott munkakörhöz szükséges szakmai nyelvi kifejezések jellemzően a munkáltató támogatásával később is elsajátíthatók, amire számos cég szervez házon belül saját kurzusokat.</w:t>
      </w:r>
    </w:p>
    <w:p w14:paraId="5E3C2036" w14:textId="77777777" w:rsidR="008310B4" w:rsidRDefault="008310B4">
      <w:pPr>
        <w:spacing w:after="0" w:line="276" w:lineRule="auto"/>
        <w:ind w:left="-567"/>
        <w:jc w:val="both"/>
        <w:rPr>
          <w:rFonts w:cs="Arial"/>
          <w:color w:val="808080"/>
          <w:szCs w:val="20"/>
          <w:lang w:eastAsia="hu-HU"/>
        </w:rPr>
      </w:pPr>
    </w:p>
    <w:p w14:paraId="43AC9C8C" w14:textId="09010CAC" w:rsidR="008310B4" w:rsidRDefault="00D37987">
      <w:pPr>
        <w:spacing w:after="0" w:line="276" w:lineRule="auto"/>
        <w:ind w:left="-567"/>
        <w:jc w:val="both"/>
        <w:rPr>
          <w:rFonts w:cs="Arial"/>
          <w:color w:val="808080"/>
          <w:szCs w:val="20"/>
          <w:lang w:eastAsia="hu-HU"/>
        </w:rPr>
      </w:pPr>
      <w:r>
        <w:rPr>
          <w:rFonts w:cs="Arial"/>
          <w:color w:val="808080"/>
          <w:szCs w:val="20"/>
          <w:lang w:eastAsia="hu-HU"/>
        </w:rPr>
        <w:t>Azok, akiknek</w:t>
      </w:r>
      <w:r w:rsidR="006B1B1F">
        <w:rPr>
          <w:rFonts w:cs="Arial"/>
          <w:color w:val="808080"/>
          <w:szCs w:val="20"/>
          <w:lang w:eastAsia="hu-HU"/>
        </w:rPr>
        <w:t xml:space="preserve"> a</w:t>
      </w:r>
      <w:r>
        <w:rPr>
          <w:rFonts w:cs="Arial"/>
          <w:color w:val="808080"/>
          <w:szCs w:val="20"/>
          <w:lang w:eastAsia="hu-HU"/>
        </w:rPr>
        <w:t xml:space="preserve"> középiskolai tanulmányaik alatt nem volt lehetőségük </w:t>
      </w:r>
      <w:r w:rsidR="00E9654C">
        <w:rPr>
          <w:rFonts w:cs="Arial"/>
          <w:color w:val="808080"/>
          <w:szCs w:val="20"/>
          <w:lang w:eastAsia="hu-HU"/>
        </w:rPr>
        <w:t xml:space="preserve">elsajátítani </w:t>
      </w:r>
      <w:r>
        <w:rPr>
          <w:rFonts w:cs="Arial"/>
          <w:color w:val="808080"/>
          <w:szCs w:val="20"/>
          <w:lang w:eastAsia="hu-HU"/>
        </w:rPr>
        <w:t xml:space="preserve">a későbbi munkához szükséges </w:t>
      </w:r>
      <w:r w:rsidR="00E9654C">
        <w:rPr>
          <w:rFonts w:cs="Arial"/>
          <w:color w:val="808080"/>
          <w:szCs w:val="20"/>
          <w:lang w:eastAsia="hu-HU"/>
        </w:rPr>
        <w:t>nyelvi ismereteket</w:t>
      </w:r>
      <w:r>
        <w:rPr>
          <w:rFonts w:cs="Arial"/>
          <w:color w:val="808080"/>
          <w:szCs w:val="20"/>
          <w:lang w:eastAsia="hu-HU"/>
        </w:rPr>
        <w:t xml:space="preserve">, </w:t>
      </w:r>
      <w:r w:rsidR="00E9654C">
        <w:rPr>
          <w:rFonts w:cs="Arial"/>
          <w:color w:val="808080"/>
          <w:szCs w:val="20"/>
          <w:lang w:eastAsia="hu-HU"/>
        </w:rPr>
        <w:t xml:space="preserve">a felsőoktatásban és a munkaerőpiacon is számos lehetőséget </w:t>
      </w:r>
      <w:r w:rsidR="006B1B1F">
        <w:rPr>
          <w:rFonts w:cs="Arial"/>
          <w:color w:val="808080"/>
          <w:szCs w:val="20"/>
          <w:lang w:eastAsia="hu-HU"/>
        </w:rPr>
        <w:t>találnak</w:t>
      </w:r>
      <w:r w:rsidR="00E9654C">
        <w:rPr>
          <w:rFonts w:cs="Arial"/>
          <w:color w:val="808080"/>
          <w:szCs w:val="20"/>
          <w:lang w:eastAsia="hu-HU"/>
        </w:rPr>
        <w:t xml:space="preserve"> a fejlődésre.</w:t>
      </w:r>
      <w:r>
        <w:rPr>
          <w:rFonts w:cs="Arial"/>
          <w:color w:val="808080"/>
          <w:szCs w:val="20"/>
          <w:lang w:eastAsia="hu-HU"/>
        </w:rPr>
        <w:t xml:space="preserve"> </w:t>
      </w:r>
      <w:r w:rsidR="00E9654C">
        <w:rPr>
          <w:rFonts w:cs="Arial"/>
          <w:color w:val="808080"/>
          <w:szCs w:val="20"/>
          <w:lang w:eastAsia="hu-HU"/>
        </w:rPr>
        <w:t>A</w:t>
      </w:r>
      <w:r w:rsidR="0049758E">
        <w:rPr>
          <w:rFonts w:cs="Arial"/>
          <w:color w:val="808080"/>
          <w:szCs w:val="20"/>
          <w:lang w:eastAsia="hu-HU"/>
        </w:rPr>
        <w:t xml:space="preserve"> nyelvvizsga nélküli továbbtanulás</w:t>
      </w:r>
      <w:r w:rsidR="007A21F8">
        <w:rPr>
          <w:rFonts w:cs="Arial"/>
          <w:color w:val="808080"/>
          <w:szCs w:val="20"/>
          <w:lang w:eastAsia="hu-HU"/>
        </w:rPr>
        <w:t xml:space="preserve"> </w:t>
      </w:r>
      <w:r w:rsidR="00E9654C">
        <w:rPr>
          <w:rFonts w:cs="Arial"/>
          <w:color w:val="808080"/>
          <w:szCs w:val="20"/>
          <w:lang w:eastAsia="hu-HU"/>
        </w:rPr>
        <w:t>lehetőségével</w:t>
      </w:r>
      <w:r w:rsidR="0049758E">
        <w:rPr>
          <w:rFonts w:cs="Arial"/>
          <w:color w:val="808080"/>
          <w:szCs w:val="20"/>
          <w:lang w:eastAsia="hu-HU"/>
        </w:rPr>
        <w:t xml:space="preserve"> az augusztus 7-ig tartó pótfelvételi időszakban </w:t>
      </w:r>
      <w:r w:rsidR="00E9654C">
        <w:rPr>
          <w:rFonts w:cs="Arial"/>
          <w:color w:val="808080"/>
          <w:szCs w:val="20"/>
          <w:lang w:eastAsia="hu-HU"/>
        </w:rPr>
        <w:t>élhetnek</w:t>
      </w:r>
      <w:r w:rsidR="0049758E">
        <w:rPr>
          <w:rFonts w:cs="Arial"/>
          <w:color w:val="808080"/>
          <w:szCs w:val="20"/>
          <w:lang w:eastAsia="hu-HU"/>
        </w:rPr>
        <w:t xml:space="preserve"> a hazai felsőoktatási intézmények idén</w:t>
      </w:r>
      <w:r w:rsidR="00E9654C">
        <w:rPr>
          <w:rFonts w:cs="Arial"/>
          <w:color w:val="808080"/>
          <w:szCs w:val="20"/>
          <w:lang w:eastAsia="hu-HU"/>
        </w:rPr>
        <w:t xml:space="preserve"> szeptemberben induló képzései iránt érdeklődők.</w:t>
      </w:r>
    </w:p>
    <w:p w14:paraId="4FFE7409" w14:textId="77777777" w:rsidR="008310B4" w:rsidRDefault="008310B4">
      <w:pPr>
        <w:spacing w:after="0" w:line="276" w:lineRule="auto"/>
        <w:jc w:val="both"/>
        <w:rPr>
          <w:rFonts w:cs="Arial"/>
          <w:color w:val="808080"/>
          <w:szCs w:val="20"/>
          <w:lang w:eastAsia="hu-HU"/>
        </w:rPr>
      </w:pPr>
    </w:p>
    <w:p w14:paraId="6FB65A8D" w14:textId="77777777" w:rsidR="008310B4" w:rsidRDefault="0049758E">
      <w:pPr>
        <w:spacing w:after="0" w:line="276" w:lineRule="auto"/>
        <w:ind w:left="-567"/>
        <w:rPr>
          <w:rFonts w:cs="Arial"/>
          <w:color w:val="808080"/>
          <w:szCs w:val="20"/>
          <w:lang w:eastAsia="hu-HU"/>
        </w:rPr>
      </w:pPr>
      <w:r>
        <w:rPr>
          <w:rFonts w:cs="Arial"/>
          <w:b/>
          <w:color w:val="808080"/>
          <w:szCs w:val="20"/>
          <w:lang w:eastAsia="hu-HU"/>
        </w:rPr>
        <w:t xml:space="preserve">További információ: </w:t>
      </w:r>
      <w:r>
        <w:rPr>
          <w:rFonts w:cs="Arial"/>
          <w:b/>
          <w:color w:val="808080"/>
          <w:szCs w:val="20"/>
          <w:lang w:eastAsia="hu-HU"/>
        </w:rPr>
        <w:br/>
      </w:r>
      <w:r>
        <w:rPr>
          <w:rFonts w:cs="Arial"/>
          <w:color w:val="808080"/>
          <w:szCs w:val="20"/>
          <w:lang w:eastAsia="hu-HU"/>
        </w:rPr>
        <w:t>Varga Dóra</w:t>
      </w:r>
    </w:p>
    <w:p w14:paraId="41BCD8E5" w14:textId="77777777" w:rsidR="008310B4" w:rsidRDefault="0049758E">
      <w:pPr>
        <w:spacing w:after="0" w:line="276" w:lineRule="auto"/>
        <w:ind w:left="-567"/>
      </w:pPr>
      <w:r>
        <w:rPr>
          <w:rFonts w:cs="Arial"/>
          <w:color w:val="808080"/>
          <w:szCs w:val="20"/>
          <w:lang w:eastAsia="hu-HU"/>
        </w:rPr>
        <w:t>+36 1 312 7289</w:t>
      </w:r>
    </w:p>
    <w:p w14:paraId="04D9A4D5" w14:textId="77777777" w:rsidR="008310B4" w:rsidRDefault="0049758E">
      <w:pPr>
        <w:spacing w:after="0" w:line="276" w:lineRule="auto"/>
        <w:ind w:left="-567"/>
        <w:rPr>
          <w:rFonts w:cs="Arial"/>
          <w:color w:val="808080"/>
          <w:szCs w:val="20"/>
          <w:lang w:eastAsia="hu-HU"/>
        </w:rPr>
      </w:pPr>
      <w:r>
        <w:rPr>
          <w:rFonts w:cs="Arial"/>
          <w:color w:val="808080"/>
          <w:szCs w:val="20"/>
          <w:lang w:eastAsia="hu-HU"/>
        </w:rPr>
        <w:t>+36 30 857-8179</w:t>
      </w:r>
    </w:p>
    <w:p w14:paraId="2C95387A" w14:textId="77777777" w:rsidR="008310B4" w:rsidRDefault="006965ED">
      <w:pPr>
        <w:spacing w:after="0" w:line="276" w:lineRule="auto"/>
        <w:ind w:left="-567"/>
      </w:pPr>
      <w:hyperlink r:id="rId7">
        <w:r w:rsidR="0049758E">
          <w:rPr>
            <w:rStyle w:val="InternetLink"/>
            <w:rFonts w:cs="Arial"/>
            <w:szCs w:val="20"/>
            <w:lang w:eastAsia="hu-HU"/>
          </w:rPr>
          <w:t>dvarga@noguchi.hu</w:t>
        </w:r>
      </w:hyperlink>
      <w:r w:rsidR="0049758E">
        <w:rPr>
          <w:rFonts w:cs="Arial"/>
          <w:color w:val="808080"/>
          <w:szCs w:val="20"/>
          <w:lang w:eastAsia="hu-HU"/>
        </w:rPr>
        <w:t xml:space="preserve"> </w:t>
      </w:r>
    </w:p>
    <w:p w14:paraId="73A46387" w14:textId="77777777" w:rsidR="008310B4" w:rsidRDefault="008310B4">
      <w:pPr>
        <w:spacing w:after="0" w:line="276" w:lineRule="auto"/>
        <w:ind w:left="-567"/>
        <w:jc w:val="both"/>
        <w:rPr>
          <w:rFonts w:cs="Arial"/>
          <w:color w:val="808080"/>
          <w:szCs w:val="20"/>
          <w:lang w:eastAsia="hu-HU"/>
        </w:rPr>
      </w:pPr>
    </w:p>
    <w:p w14:paraId="048B2FA0" w14:textId="77777777" w:rsidR="008310B4" w:rsidRDefault="008310B4">
      <w:pPr>
        <w:spacing w:after="0" w:line="276" w:lineRule="auto"/>
        <w:ind w:left="-567"/>
        <w:jc w:val="both"/>
        <w:rPr>
          <w:rFonts w:cs="Arial"/>
          <w:color w:val="808080"/>
          <w:szCs w:val="20"/>
          <w:lang w:eastAsia="hu-HU"/>
        </w:rPr>
      </w:pPr>
    </w:p>
    <w:p w14:paraId="6AAED115" w14:textId="77777777" w:rsidR="008310B4" w:rsidRDefault="0049758E">
      <w:pPr>
        <w:spacing w:after="0"/>
        <w:ind w:left="-567"/>
        <w:jc w:val="both"/>
        <w:rPr>
          <w:b/>
          <w:bCs/>
          <w:i/>
          <w:iCs/>
          <w:color w:val="808080"/>
          <w:u w:val="single" w:color="808080"/>
        </w:rPr>
      </w:pPr>
      <w:r>
        <w:rPr>
          <w:b/>
          <w:bCs/>
          <w:i/>
          <w:iCs/>
          <w:color w:val="808080"/>
          <w:u w:val="single" w:color="808080"/>
        </w:rPr>
        <w:t>A Budapesti Metropolitan Egyetemről</w:t>
      </w:r>
    </w:p>
    <w:p w14:paraId="4F98092A" w14:textId="77777777" w:rsidR="008310B4" w:rsidRDefault="0049758E">
      <w:pPr>
        <w:spacing w:after="0"/>
        <w:ind w:left="-567"/>
        <w:jc w:val="both"/>
      </w:pPr>
      <w:r>
        <w:rPr>
          <w:color w:val="808080"/>
          <w:sz w:val="16"/>
          <w:szCs w:val="16"/>
          <w:u w:color="808080"/>
        </w:rPr>
        <w:t xml:space="preserve">A Budapesti Metropolitan Egyetem (METU) Magyarország legnagyobb magánkézben lévő felsőoktatási intézménye. A METU-n 2 karon, 4 fő képzési területen folyik képzés: kommunikáció, üzlet, turizmus és művészet. A folyamatosan bővülő magyar és angol nyelvű kínálatban jelenleg 33 alapszak, 25 mesterszak, 20 szakirányú továbbképzés és 7 felsőoktatási szakképzés közül választhatnak az egyetem iránt érdeklődők. A Metropolitannek jelenleg közel 6000 hallgatója van, akik 2011-től már nemcsak a fővárosban, hanem Hódmezővásárhelyen is folytathatják tanulmányaikat. Az intézmény 2001 óta meghatározó és dinamikusan fejlődő szereplője a hazai felsőoktatásnak. Képességfejlesztő tréningrendszere egyedülálló. A METU jelenleg közel 200 külföldi intézménnyel tart fenn partnerkapcsolatot. </w:t>
      </w:r>
    </w:p>
    <w:p w14:paraId="16A477BD" w14:textId="77777777" w:rsidR="008310B4" w:rsidRDefault="008310B4">
      <w:pPr>
        <w:spacing w:after="0" w:line="276" w:lineRule="auto"/>
        <w:ind w:left="-567"/>
        <w:jc w:val="both"/>
      </w:pPr>
    </w:p>
    <w:sectPr w:rsidR="008310B4">
      <w:headerReference w:type="default" r:id="rId8"/>
      <w:headerReference w:type="first" r:id="rId9"/>
      <w:footerReference w:type="first" r:id="rId10"/>
      <w:pgSz w:w="11906" w:h="16838"/>
      <w:pgMar w:top="2835" w:right="1134" w:bottom="1134" w:left="1701" w:header="709" w:footer="7" w:gutter="0"/>
      <w:cols w:space="708"/>
      <w:formProt w:val="0"/>
      <w:titlePg/>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2F6F44" w14:textId="77777777" w:rsidR="0082638B" w:rsidRDefault="0082638B">
      <w:pPr>
        <w:spacing w:after="0"/>
      </w:pPr>
      <w:r>
        <w:separator/>
      </w:r>
    </w:p>
  </w:endnote>
  <w:endnote w:type="continuationSeparator" w:id="0">
    <w:p w14:paraId="0725A91C" w14:textId="77777777" w:rsidR="0082638B" w:rsidRDefault="008263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OpenSymbol">
    <w:altName w:val="Times New Roman"/>
    <w:charset w:val="01"/>
    <w:family w:val="roman"/>
    <w:pitch w:val="variable"/>
  </w:font>
  <w:font w:name="Liberation Sans">
    <w:altName w:val="Arial"/>
    <w:charset w:val="01"/>
    <w:family w:val="roman"/>
    <w:pitch w:val="variable"/>
  </w:font>
  <w:font w:name="PingFang S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Regular">
    <w:charset w:val="01"/>
    <w:family w:val="roman"/>
    <w:pitch w:val="variable"/>
  </w:font>
  <w:font w:name="Liberation Mono">
    <w:altName w:val="Courier New"/>
    <w:charset w:val="01"/>
    <w:family w:val="roman"/>
    <w:pitch w:val="variable"/>
  </w:font>
  <w:font w:name="Noto Sans">
    <w:altName w:val="Times New Roman"/>
    <w:charset w:val="01"/>
    <w:family w:val="roman"/>
    <w:pitch w:val="variable"/>
  </w:font>
  <w:font w:name="Liberation Serif">
    <w:altName w:val="Times New Roman"/>
    <w:charset w:val="01"/>
    <w:family w:val="roman"/>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AA9B9" w14:textId="77777777" w:rsidR="008310B4" w:rsidRDefault="0049758E">
    <w:pPr>
      <w:pStyle w:val="llb"/>
      <w:tabs>
        <w:tab w:val="clear" w:pos="4536"/>
        <w:tab w:val="clear" w:pos="9072"/>
        <w:tab w:val="left" w:pos="1095"/>
      </w:tabs>
      <w:ind w:hanging="1418"/>
    </w:pPr>
    <w:r>
      <w:rPr>
        <w:noProof/>
        <w:lang w:val="hu-HU" w:eastAsia="hu-HU"/>
      </w:rPr>
      <w:drawing>
        <wp:inline distT="0" distB="0" distL="0" distR="0" wp14:anchorId="64199E25" wp14:editId="45D4DE16">
          <wp:extent cx="6842760" cy="1249680"/>
          <wp:effectExtent l="0" t="0" r="0" b="0"/>
          <wp:docPr id="3" name="Kép 2" descr="sajtokozlemeny_labl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ép 2" descr="sajtokozlemeny_lablec"/>
                  <pic:cNvPicPr>
                    <a:picLocks noChangeAspect="1" noChangeArrowheads="1"/>
                  </pic:cNvPicPr>
                </pic:nvPicPr>
                <pic:blipFill>
                  <a:blip r:embed="rId1"/>
                  <a:stretch>
                    <a:fillRect/>
                  </a:stretch>
                </pic:blipFill>
                <pic:spPr bwMode="auto">
                  <a:xfrm>
                    <a:off x="0" y="0"/>
                    <a:ext cx="6842760" cy="124968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3E7DD0" w14:textId="77777777" w:rsidR="0082638B" w:rsidRDefault="0082638B">
      <w:pPr>
        <w:spacing w:after="0"/>
      </w:pPr>
      <w:r>
        <w:separator/>
      </w:r>
    </w:p>
  </w:footnote>
  <w:footnote w:type="continuationSeparator" w:id="0">
    <w:p w14:paraId="7E17DAC8" w14:textId="77777777" w:rsidR="0082638B" w:rsidRDefault="0082638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B4F79" w14:textId="77777777" w:rsidR="008310B4" w:rsidRDefault="0049758E">
    <w:pPr>
      <w:pStyle w:val="lfej"/>
      <w:ind w:left="-567"/>
    </w:pPr>
    <w:r>
      <w:rPr>
        <w:noProof/>
        <w:lang w:val="hu-HU" w:eastAsia="hu-HU"/>
      </w:rPr>
      <w:drawing>
        <wp:anchor distT="0" distB="0" distL="0" distR="0" simplePos="0" relativeHeight="3" behindDoc="1" locked="0" layoutInCell="1" allowOverlap="1" wp14:anchorId="121A19F6" wp14:editId="0E62B98D">
          <wp:simplePos x="0" y="0"/>
          <wp:positionH relativeFrom="column">
            <wp:posOffset>-972185</wp:posOffset>
          </wp:positionH>
          <wp:positionV relativeFrom="paragraph">
            <wp:posOffset>-220980</wp:posOffset>
          </wp:positionV>
          <wp:extent cx="7556500" cy="1604645"/>
          <wp:effectExtent l="0" t="0" r="0" b="0"/>
          <wp:wrapNone/>
          <wp:docPr id="1" name="Kép 16" descr="sajtokozlemeny_fejl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6" descr="sajtokozlemeny_fejlec"/>
                  <pic:cNvPicPr>
                    <a:picLocks noChangeAspect="1" noChangeArrowheads="1"/>
                  </pic:cNvPicPr>
                </pic:nvPicPr>
                <pic:blipFill>
                  <a:blip r:embed="rId1"/>
                  <a:stretch>
                    <a:fillRect/>
                  </a:stretch>
                </pic:blipFill>
                <pic:spPr bwMode="auto">
                  <a:xfrm>
                    <a:off x="0" y="0"/>
                    <a:ext cx="7556500" cy="1604645"/>
                  </a:xfrm>
                  <a:prstGeom prst="rect">
                    <a:avLst/>
                  </a:prstGeom>
                </pic:spPr>
              </pic:pic>
            </a:graphicData>
          </a:graphic>
        </wp:anchor>
      </w:drawing>
    </w:r>
  </w:p>
  <w:p w14:paraId="70F4BB15" w14:textId="77777777" w:rsidR="008310B4" w:rsidRDefault="008310B4">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11D10" w14:textId="77777777" w:rsidR="008310B4" w:rsidRDefault="0049758E">
    <w:pPr>
      <w:pStyle w:val="lfej"/>
      <w:ind w:left="-567"/>
    </w:pPr>
    <w:r>
      <w:rPr>
        <w:noProof/>
        <w:lang w:val="hu-HU" w:eastAsia="hu-HU"/>
      </w:rPr>
      <w:drawing>
        <wp:anchor distT="0" distB="0" distL="0" distR="0" simplePos="0" relativeHeight="2" behindDoc="1" locked="0" layoutInCell="1" allowOverlap="1" wp14:anchorId="7C751F20" wp14:editId="343804B7">
          <wp:simplePos x="0" y="0"/>
          <wp:positionH relativeFrom="column">
            <wp:posOffset>-1124585</wp:posOffset>
          </wp:positionH>
          <wp:positionV relativeFrom="paragraph">
            <wp:posOffset>-373380</wp:posOffset>
          </wp:positionV>
          <wp:extent cx="7556500" cy="1604645"/>
          <wp:effectExtent l="0" t="0" r="0" b="0"/>
          <wp:wrapNone/>
          <wp:docPr id="2" name="Kép 15" descr="sajtokozlemeny_fejl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ép 15" descr="sajtokozlemeny_fejlec"/>
                  <pic:cNvPicPr>
                    <a:picLocks noChangeAspect="1" noChangeArrowheads="1"/>
                  </pic:cNvPicPr>
                </pic:nvPicPr>
                <pic:blipFill>
                  <a:blip r:embed="rId1"/>
                  <a:stretch>
                    <a:fillRect/>
                  </a:stretch>
                </pic:blipFill>
                <pic:spPr bwMode="auto">
                  <a:xfrm>
                    <a:off x="0" y="0"/>
                    <a:ext cx="7556500" cy="160464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0B4"/>
    <w:rsid w:val="000471D5"/>
    <w:rsid w:val="000F0FB7"/>
    <w:rsid w:val="00123878"/>
    <w:rsid w:val="002461BE"/>
    <w:rsid w:val="003711A4"/>
    <w:rsid w:val="003A7BA7"/>
    <w:rsid w:val="003B2143"/>
    <w:rsid w:val="0049758E"/>
    <w:rsid w:val="006965ED"/>
    <w:rsid w:val="006B1B1F"/>
    <w:rsid w:val="007A21F8"/>
    <w:rsid w:val="0082638B"/>
    <w:rsid w:val="008310B4"/>
    <w:rsid w:val="009808B6"/>
    <w:rsid w:val="009B0C6B"/>
    <w:rsid w:val="00BB6551"/>
    <w:rsid w:val="00D37987"/>
    <w:rsid w:val="00DB5994"/>
    <w:rsid w:val="00E9654C"/>
    <w:rsid w:val="00EB482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B662D"/>
  <w15:docId w15:val="{580E9D42-7665-43E1-85B5-13C68561E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A7EDD"/>
    <w:pPr>
      <w:spacing w:after="120"/>
    </w:pPr>
    <w:rPr>
      <w:szCs w:val="22"/>
      <w:lang w:eastAsia="en-US"/>
    </w:rPr>
  </w:style>
  <w:style w:type="paragraph" w:styleId="Cmsor1">
    <w:name w:val="heading 1"/>
    <w:basedOn w:val="Norml"/>
    <w:link w:val="Cmsor1Char"/>
    <w:uiPriority w:val="9"/>
    <w:qFormat/>
    <w:rsid w:val="00D90B10"/>
    <w:pPr>
      <w:spacing w:beforeAutospacing="1" w:afterAutospacing="1"/>
      <w:outlineLvl w:val="0"/>
    </w:pPr>
    <w:rPr>
      <w:rFonts w:ascii="Times New Roman" w:hAnsi="Times New Roman"/>
      <w:b/>
      <w:bCs/>
      <w:kern w:val="2"/>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fejChar">
    <w:name w:val="Élőfej Char"/>
    <w:uiPriority w:val="99"/>
    <w:qFormat/>
    <w:locked/>
    <w:rsid w:val="00EA5C06"/>
    <w:rPr>
      <w:rFonts w:cs="Times New Roman"/>
    </w:rPr>
  </w:style>
  <w:style w:type="character" w:customStyle="1" w:styleId="llbChar">
    <w:name w:val="Élőláb Char"/>
    <w:uiPriority w:val="99"/>
    <w:qFormat/>
    <w:locked/>
    <w:rsid w:val="00EA5C06"/>
    <w:rPr>
      <w:rFonts w:cs="Times New Roman"/>
    </w:rPr>
  </w:style>
  <w:style w:type="character" w:customStyle="1" w:styleId="BuborkszvegChar">
    <w:name w:val="Buborékszöveg Char"/>
    <w:link w:val="Buborkszveg"/>
    <w:uiPriority w:val="99"/>
    <w:semiHidden/>
    <w:qFormat/>
    <w:locked/>
    <w:rsid w:val="00EA5C06"/>
    <w:rPr>
      <w:rFonts w:ascii="Tahoma" w:hAnsi="Tahoma" w:cs="Tahoma"/>
      <w:sz w:val="16"/>
      <w:szCs w:val="16"/>
    </w:rPr>
  </w:style>
  <w:style w:type="character" w:customStyle="1" w:styleId="CmChar">
    <w:name w:val="Cím Char"/>
    <w:link w:val="Cm"/>
    <w:uiPriority w:val="10"/>
    <w:qFormat/>
    <w:locked/>
    <w:rsid w:val="00B10E28"/>
    <w:rPr>
      <w:rFonts w:ascii="Arial" w:hAnsi="Arial" w:cs="Times New Roman"/>
      <w:b/>
      <w:spacing w:val="5"/>
      <w:kern w:val="2"/>
      <w:sz w:val="52"/>
      <w:szCs w:val="52"/>
    </w:rPr>
  </w:style>
  <w:style w:type="character" w:styleId="Jegyzethivatkozs">
    <w:name w:val="annotation reference"/>
    <w:uiPriority w:val="99"/>
    <w:semiHidden/>
    <w:unhideWhenUsed/>
    <w:qFormat/>
    <w:rsid w:val="0048092B"/>
    <w:rPr>
      <w:sz w:val="16"/>
      <w:szCs w:val="16"/>
    </w:rPr>
  </w:style>
  <w:style w:type="character" w:customStyle="1" w:styleId="JegyzetszvegChar">
    <w:name w:val="Jegyzetszöveg Char"/>
    <w:link w:val="Jegyzetszveg"/>
    <w:uiPriority w:val="99"/>
    <w:qFormat/>
    <w:rsid w:val="0048092B"/>
    <w:rPr>
      <w:lang w:eastAsia="en-US"/>
    </w:rPr>
  </w:style>
  <w:style w:type="character" w:customStyle="1" w:styleId="MegjegyzstrgyaChar">
    <w:name w:val="Megjegyzés tárgya Char"/>
    <w:link w:val="Megjegyzstrgya"/>
    <w:uiPriority w:val="99"/>
    <w:semiHidden/>
    <w:qFormat/>
    <w:rsid w:val="0048092B"/>
    <w:rPr>
      <w:b/>
      <w:bCs/>
      <w:lang w:eastAsia="en-US"/>
    </w:rPr>
  </w:style>
  <w:style w:type="character" w:customStyle="1" w:styleId="InternetLink">
    <w:name w:val="Internet Link"/>
    <w:basedOn w:val="Bekezdsalapbettpusa"/>
    <w:uiPriority w:val="99"/>
    <w:unhideWhenUsed/>
    <w:rsid w:val="0009018D"/>
    <w:rPr>
      <w:color w:val="0000FF" w:themeColor="hyperlink"/>
      <w:u w:val="single"/>
    </w:rPr>
  </w:style>
  <w:style w:type="character" w:customStyle="1" w:styleId="CsakszvegChar">
    <w:name w:val="Csak szöveg Char"/>
    <w:link w:val="Csakszveg"/>
    <w:uiPriority w:val="99"/>
    <w:semiHidden/>
    <w:qFormat/>
    <w:rsid w:val="004A570A"/>
    <w:rPr>
      <w:rFonts w:ascii="Calibri" w:eastAsia="Calibri" w:hAnsi="Calibri"/>
      <w:sz w:val="22"/>
      <w:szCs w:val="22"/>
      <w:lang w:eastAsia="en-US"/>
    </w:rPr>
  </w:style>
  <w:style w:type="character" w:customStyle="1" w:styleId="Cmsor1Char">
    <w:name w:val="Címsor 1 Char"/>
    <w:link w:val="Cmsor1"/>
    <w:uiPriority w:val="9"/>
    <w:qFormat/>
    <w:rsid w:val="00D90B10"/>
    <w:rPr>
      <w:rFonts w:ascii="Times New Roman" w:hAnsi="Times New Roman"/>
      <w:b/>
      <w:bCs/>
      <w:kern w:val="2"/>
      <w:sz w:val="48"/>
      <w:szCs w:val="48"/>
    </w:rPr>
  </w:style>
  <w:style w:type="character" w:customStyle="1" w:styleId="apple-converted-space">
    <w:name w:val="apple-converted-space"/>
    <w:qFormat/>
    <w:rsid w:val="00D90B10"/>
  </w:style>
  <w:style w:type="character" w:styleId="Kiemels2">
    <w:name w:val="Strong"/>
    <w:uiPriority w:val="22"/>
    <w:qFormat/>
    <w:rsid w:val="00D90B10"/>
    <w:rPr>
      <w:b/>
      <w:bCs/>
    </w:rPr>
  </w:style>
  <w:style w:type="character" w:styleId="Mrltotthiperhivatkozs">
    <w:name w:val="FollowedHyperlink"/>
    <w:uiPriority w:val="99"/>
    <w:semiHidden/>
    <w:unhideWhenUsed/>
    <w:qFormat/>
    <w:rsid w:val="005514D4"/>
    <w:rPr>
      <w:color w:val="800080"/>
      <w:u w:val="single"/>
    </w:rPr>
  </w:style>
  <w:style w:type="character" w:customStyle="1" w:styleId="ListLabel1">
    <w:name w:val="ListLabel 1"/>
    <w:qFormat/>
    <w:rPr>
      <w:rFonts w:eastAsia="Times New Roman" w:cs="Arial"/>
      <w:i w:val="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Arial"/>
      <w:szCs w:val="20"/>
      <w:lang w:eastAsia="hu-HU"/>
    </w:rPr>
  </w:style>
  <w:style w:type="character" w:customStyle="1" w:styleId="Bullets">
    <w:name w:val="Bullets"/>
    <w:qFormat/>
    <w:rPr>
      <w:rFonts w:ascii="OpenSymbol" w:eastAsia="OpenSymbol" w:hAnsi="OpenSymbol" w:cs="OpenSymbol"/>
    </w:rPr>
  </w:style>
  <w:style w:type="character" w:customStyle="1" w:styleId="ListLabel6">
    <w:name w:val="ListLabel 6"/>
    <w:qFormat/>
    <w:rPr>
      <w:rFonts w:cs="Arial"/>
      <w:szCs w:val="20"/>
      <w:lang w:eastAsia="hu-HU"/>
    </w:rPr>
  </w:style>
  <w:style w:type="character" w:customStyle="1" w:styleId="ListLabel7">
    <w:name w:val="ListLabel 7"/>
    <w:qFormat/>
    <w:rPr>
      <w:rFonts w:cs="Arial"/>
      <w:szCs w:val="20"/>
      <w:lang w:eastAsia="hu-HU"/>
    </w:rPr>
  </w:style>
  <w:style w:type="character" w:customStyle="1" w:styleId="ListLabel8">
    <w:name w:val="ListLabel 8"/>
    <w:qFormat/>
    <w:rPr>
      <w:rFonts w:cs="Arial"/>
      <w:szCs w:val="20"/>
      <w:lang w:eastAsia="hu-HU"/>
    </w:rPr>
  </w:style>
  <w:style w:type="character" w:customStyle="1" w:styleId="ListLabel9">
    <w:name w:val="ListLabel 9"/>
    <w:qFormat/>
    <w:rPr>
      <w:rFonts w:cs="Arial"/>
      <w:szCs w:val="20"/>
      <w:lang w:eastAsia="hu-HU"/>
    </w:rPr>
  </w:style>
  <w:style w:type="character" w:customStyle="1" w:styleId="ListLabel10">
    <w:name w:val="ListLabel 10"/>
    <w:qFormat/>
    <w:rPr>
      <w:rFonts w:cs="Arial"/>
      <w:szCs w:val="20"/>
      <w:lang w:eastAsia="hu-HU"/>
    </w:rPr>
  </w:style>
  <w:style w:type="character" w:customStyle="1" w:styleId="ListLabel11">
    <w:name w:val="ListLabel 11"/>
    <w:qFormat/>
    <w:rPr>
      <w:rFonts w:cs="Arial"/>
      <w:szCs w:val="20"/>
      <w:lang w:eastAsia="hu-HU"/>
    </w:rPr>
  </w:style>
  <w:style w:type="character" w:customStyle="1" w:styleId="ListLabel12">
    <w:name w:val="ListLabel 12"/>
    <w:qFormat/>
    <w:rPr>
      <w:rFonts w:cs="Arial"/>
      <w:szCs w:val="20"/>
      <w:lang w:eastAsia="hu-HU"/>
    </w:rPr>
  </w:style>
  <w:style w:type="character" w:customStyle="1" w:styleId="ListLabel13">
    <w:name w:val="ListLabel 13"/>
    <w:qFormat/>
    <w:rPr>
      <w:rFonts w:cs="Arial"/>
      <w:szCs w:val="20"/>
      <w:lang w:eastAsia="hu-HU"/>
    </w:rPr>
  </w:style>
  <w:style w:type="paragraph" w:customStyle="1" w:styleId="Heading">
    <w:name w:val="Heading"/>
    <w:basedOn w:val="Norml"/>
    <w:next w:val="Szvegtrzs"/>
    <w:qFormat/>
    <w:pPr>
      <w:keepNext/>
      <w:spacing w:before="240"/>
    </w:pPr>
    <w:rPr>
      <w:rFonts w:ascii="Liberation Sans" w:eastAsia="PingFang SC" w:hAnsi="Liberation Sans" w:cs="Arial Unicode MS"/>
      <w:sz w:val="28"/>
      <w:szCs w:val="28"/>
    </w:rPr>
  </w:style>
  <w:style w:type="paragraph" w:styleId="Szvegtrzs">
    <w:name w:val="Body Text"/>
    <w:basedOn w:val="Norml"/>
    <w:pPr>
      <w:spacing w:after="140" w:line="276" w:lineRule="auto"/>
    </w:pPr>
  </w:style>
  <w:style w:type="paragraph" w:styleId="Lista">
    <w:name w:val="List"/>
    <w:basedOn w:val="Szvegtrzs"/>
    <w:rPr>
      <w:rFonts w:cs="Arial Unicode MS"/>
    </w:rPr>
  </w:style>
  <w:style w:type="paragraph" w:styleId="Kpalrs">
    <w:name w:val="caption"/>
    <w:basedOn w:val="Norml"/>
    <w:qFormat/>
    <w:pPr>
      <w:suppressLineNumbers/>
      <w:spacing w:before="120"/>
    </w:pPr>
    <w:rPr>
      <w:rFonts w:cs="Arial Unicode MS"/>
      <w:i/>
      <w:iCs/>
      <w:sz w:val="24"/>
      <w:szCs w:val="24"/>
    </w:rPr>
  </w:style>
  <w:style w:type="paragraph" w:customStyle="1" w:styleId="Index">
    <w:name w:val="Index"/>
    <w:basedOn w:val="Norml"/>
    <w:qFormat/>
    <w:pPr>
      <w:suppressLineNumbers/>
    </w:pPr>
    <w:rPr>
      <w:rFonts w:cs="Arial Unicode MS"/>
    </w:rPr>
  </w:style>
  <w:style w:type="paragraph" w:styleId="lfej">
    <w:name w:val="header"/>
    <w:basedOn w:val="Norml"/>
    <w:uiPriority w:val="99"/>
    <w:unhideWhenUsed/>
    <w:rsid w:val="00EA5C06"/>
    <w:pPr>
      <w:tabs>
        <w:tab w:val="center" w:pos="4536"/>
        <w:tab w:val="right" w:pos="9072"/>
      </w:tabs>
    </w:pPr>
    <w:rPr>
      <w:szCs w:val="20"/>
      <w:lang w:val="x-none" w:eastAsia="x-none"/>
    </w:rPr>
  </w:style>
  <w:style w:type="paragraph" w:styleId="llb">
    <w:name w:val="footer"/>
    <w:basedOn w:val="Norml"/>
    <w:uiPriority w:val="99"/>
    <w:unhideWhenUsed/>
    <w:rsid w:val="00EA5C06"/>
    <w:pPr>
      <w:tabs>
        <w:tab w:val="center" w:pos="4536"/>
        <w:tab w:val="right" w:pos="9072"/>
      </w:tabs>
    </w:pPr>
    <w:rPr>
      <w:szCs w:val="20"/>
      <w:lang w:val="x-none" w:eastAsia="x-none"/>
    </w:rPr>
  </w:style>
  <w:style w:type="paragraph" w:styleId="Buborkszveg">
    <w:name w:val="Balloon Text"/>
    <w:basedOn w:val="Norml"/>
    <w:link w:val="BuborkszvegChar"/>
    <w:uiPriority w:val="99"/>
    <w:semiHidden/>
    <w:unhideWhenUsed/>
    <w:qFormat/>
    <w:rsid w:val="00EA5C06"/>
    <w:rPr>
      <w:rFonts w:ascii="Tahoma" w:hAnsi="Tahoma"/>
      <w:sz w:val="16"/>
      <w:szCs w:val="16"/>
      <w:lang w:val="x-none" w:eastAsia="x-none"/>
    </w:rPr>
  </w:style>
  <w:style w:type="paragraph" w:styleId="Cm">
    <w:name w:val="Title"/>
    <w:basedOn w:val="Norml"/>
    <w:next w:val="Norml"/>
    <w:link w:val="CmChar"/>
    <w:uiPriority w:val="10"/>
    <w:qFormat/>
    <w:rsid w:val="00B10E28"/>
    <w:pPr>
      <w:spacing w:after="640"/>
      <w:contextualSpacing/>
    </w:pPr>
    <w:rPr>
      <w:b/>
      <w:spacing w:val="5"/>
      <w:kern w:val="2"/>
      <w:sz w:val="52"/>
      <w:szCs w:val="52"/>
      <w:lang w:val="x-none" w:eastAsia="x-none"/>
    </w:rPr>
  </w:style>
  <w:style w:type="paragraph" w:customStyle="1" w:styleId="BasicParagraph">
    <w:name w:val="[Basic Paragraph]"/>
    <w:basedOn w:val="Norml"/>
    <w:uiPriority w:val="99"/>
    <w:qFormat/>
    <w:rsid w:val="000C62E3"/>
    <w:pPr>
      <w:spacing w:after="0" w:line="288" w:lineRule="auto"/>
      <w:textAlignment w:val="center"/>
    </w:pPr>
    <w:rPr>
      <w:rFonts w:ascii="Times Regular" w:hAnsi="Times Regular" w:cs="Times Regular"/>
      <w:color w:val="000000"/>
      <w:sz w:val="24"/>
      <w:szCs w:val="24"/>
      <w:lang w:val="en-US"/>
    </w:rPr>
  </w:style>
  <w:style w:type="paragraph" w:customStyle="1" w:styleId="Norml1">
    <w:name w:val="Normál1"/>
    <w:qFormat/>
    <w:rsid w:val="00691934"/>
    <w:pPr>
      <w:suppressAutoHyphens/>
      <w:spacing w:line="276" w:lineRule="auto"/>
    </w:pPr>
    <w:rPr>
      <w:rFonts w:eastAsia="Arial"/>
      <w:color w:val="000000"/>
      <w:kern w:val="2"/>
      <w:sz w:val="22"/>
      <w:lang w:eastAsia="ar-SA"/>
    </w:rPr>
  </w:style>
  <w:style w:type="paragraph" w:styleId="Jegyzetszveg">
    <w:name w:val="annotation text"/>
    <w:basedOn w:val="Norml"/>
    <w:link w:val="JegyzetszvegChar"/>
    <w:uiPriority w:val="99"/>
    <w:unhideWhenUsed/>
    <w:qFormat/>
    <w:rsid w:val="0048092B"/>
    <w:rPr>
      <w:szCs w:val="20"/>
    </w:rPr>
  </w:style>
  <w:style w:type="paragraph" w:styleId="Megjegyzstrgya">
    <w:name w:val="annotation subject"/>
    <w:basedOn w:val="Jegyzetszveg"/>
    <w:next w:val="Jegyzetszveg"/>
    <w:link w:val="MegjegyzstrgyaChar"/>
    <w:uiPriority w:val="99"/>
    <w:semiHidden/>
    <w:unhideWhenUsed/>
    <w:qFormat/>
    <w:rsid w:val="0048092B"/>
    <w:rPr>
      <w:b/>
      <w:bCs/>
    </w:rPr>
  </w:style>
  <w:style w:type="paragraph" w:customStyle="1" w:styleId="Vilgosrcs3jellszn1">
    <w:name w:val="Világos rács – 3. jelölőszín1"/>
    <w:basedOn w:val="Norml"/>
    <w:uiPriority w:val="34"/>
    <w:qFormat/>
    <w:rsid w:val="009E7DE2"/>
    <w:pPr>
      <w:ind w:left="708"/>
    </w:pPr>
  </w:style>
  <w:style w:type="paragraph" w:styleId="Csakszveg">
    <w:name w:val="Plain Text"/>
    <w:basedOn w:val="Norml"/>
    <w:link w:val="CsakszvegChar"/>
    <w:uiPriority w:val="99"/>
    <w:semiHidden/>
    <w:unhideWhenUsed/>
    <w:qFormat/>
    <w:rsid w:val="004A570A"/>
    <w:pPr>
      <w:spacing w:after="0"/>
    </w:pPr>
    <w:rPr>
      <w:rFonts w:ascii="Calibri" w:eastAsia="Calibri" w:hAnsi="Calibri"/>
      <w:sz w:val="22"/>
    </w:rPr>
  </w:style>
  <w:style w:type="paragraph" w:styleId="NormlWeb">
    <w:name w:val="Normal (Web)"/>
    <w:basedOn w:val="Norml"/>
    <w:uiPriority w:val="99"/>
    <w:semiHidden/>
    <w:unhideWhenUsed/>
    <w:qFormat/>
    <w:rsid w:val="00D90B10"/>
    <w:pPr>
      <w:spacing w:beforeAutospacing="1" w:afterAutospacing="1"/>
    </w:pPr>
    <w:rPr>
      <w:rFonts w:ascii="Times New Roman" w:hAnsi="Times New Roman"/>
      <w:sz w:val="24"/>
      <w:szCs w:val="24"/>
      <w:lang w:eastAsia="hu-HU"/>
    </w:rPr>
  </w:style>
  <w:style w:type="paragraph" w:customStyle="1" w:styleId="Vilgoslista3jellszn1">
    <w:name w:val="Világos lista – 3. jelölőszín1"/>
    <w:uiPriority w:val="99"/>
    <w:semiHidden/>
    <w:qFormat/>
    <w:rsid w:val="00471912"/>
    <w:rPr>
      <w:szCs w:val="22"/>
      <w:lang w:eastAsia="en-US"/>
    </w:rPr>
  </w:style>
  <w:style w:type="paragraph" w:styleId="Listaszerbekezds">
    <w:name w:val="List Paragraph"/>
    <w:basedOn w:val="Norml"/>
    <w:uiPriority w:val="72"/>
    <w:qFormat/>
    <w:rsid w:val="006231AB"/>
    <w:pPr>
      <w:ind w:left="720"/>
      <w:contextualSpacing/>
    </w:pPr>
  </w:style>
  <w:style w:type="paragraph" w:customStyle="1" w:styleId="PreformattedText">
    <w:name w:val="Preformatted Text"/>
    <w:basedOn w:val="Norml"/>
    <w:qFormat/>
    <w:pPr>
      <w:spacing w:after="0"/>
    </w:pPr>
    <w:rPr>
      <w:rFonts w:ascii="Liberation Mono" w:eastAsia="Liberation Mono" w:hAnsi="Liberation Mono" w:cs="Liberation Mono"/>
      <w:szCs w:val="20"/>
    </w:rPr>
  </w:style>
  <w:style w:type="paragraph" w:customStyle="1" w:styleId="Default">
    <w:name w:val="Default"/>
    <w:qFormat/>
    <w:pPr>
      <w:spacing w:line="200" w:lineRule="atLeast"/>
    </w:pPr>
    <w:rPr>
      <w:rFonts w:ascii="Arial Unicode MS" w:eastAsia="Tahoma" w:hAnsi="Arial Unicode MS" w:cs="Liberation Sans"/>
      <w:kern w:val="2"/>
      <w:sz w:val="36"/>
      <w:szCs w:val="24"/>
    </w:rPr>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A4">
    <w:name w:val="A4"/>
    <w:basedOn w:val="Text"/>
    <w:qFormat/>
    <w:rPr>
      <w:rFonts w:ascii="Noto Sans" w:hAnsi="Noto Sans"/>
      <w:sz w:val="36"/>
    </w:rPr>
  </w:style>
  <w:style w:type="paragraph" w:customStyle="1" w:styleId="Text">
    <w:name w:val="Text"/>
    <w:basedOn w:val="Kpalrs"/>
    <w:qFormat/>
  </w:style>
  <w:style w:type="paragraph" w:customStyle="1" w:styleId="TitleA4">
    <w:name w:val="Title A4"/>
    <w:basedOn w:val="A4"/>
    <w:qFormat/>
    <w:rPr>
      <w:sz w:val="87"/>
    </w:rPr>
  </w:style>
  <w:style w:type="paragraph" w:customStyle="1" w:styleId="HeadingA4">
    <w:name w:val="Heading A4"/>
    <w:basedOn w:val="A4"/>
    <w:qFormat/>
    <w:rPr>
      <w:sz w:val="48"/>
    </w:rPr>
  </w:style>
  <w:style w:type="paragraph" w:customStyle="1" w:styleId="TextA4">
    <w:name w:val="Text A4"/>
    <w:basedOn w:val="A4"/>
    <w:qFormat/>
  </w:style>
  <w:style w:type="paragraph" w:customStyle="1" w:styleId="A0">
    <w:name w:val="A0"/>
    <w:basedOn w:val="Text"/>
    <w:qFormat/>
    <w:rPr>
      <w:rFonts w:ascii="Noto Sans" w:hAnsi="Noto Sans"/>
      <w:sz w:val="95"/>
    </w:rPr>
  </w:style>
  <w:style w:type="paragraph" w:customStyle="1" w:styleId="TitleA0">
    <w:name w:val="Title A0"/>
    <w:basedOn w:val="A0"/>
    <w:qFormat/>
    <w:rPr>
      <w:sz w:val="191"/>
    </w:rPr>
  </w:style>
  <w:style w:type="paragraph" w:customStyle="1" w:styleId="HeadingA0">
    <w:name w:val="Heading A0"/>
    <w:basedOn w:val="A0"/>
    <w:qFormat/>
    <w:rPr>
      <w:sz w:val="143"/>
    </w:rPr>
  </w:style>
  <w:style w:type="paragraph" w:customStyle="1" w:styleId="TextA0">
    <w:name w:val="Text A0"/>
    <w:basedOn w:val="A0"/>
    <w:qFormat/>
  </w:style>
  <w:style w:type="paragraph" w:customStyle="1" w:styleId="Graphic">
    <w:name w:val="Graphic"/>
    <w:qFormat/>
    <w:rPr>
      <w:rFonts w:ascii="Liberation Sans" w:eastAsia="Tahoma" w:hAnsi="Liberation Sans" w:cs="Liberation Sans"/>
      <w:sz w:val="36"/>
      <w:szCs w:val="24"/>
    </w:rPr>
  </w:style>
  <w:style w:type="paragraph" w:customStyle="1" w:styleId="Shapes">
    <w:name w:val="Shapes"/>
    <w:basedOn w:val="Graphic"/>
    <w:qFormat/>
    <w:rPr>
      <w:b/>
      <w:sz w:val="28"/>
    </w:rPr>
  </w:style>
  <w:style w:type="paragraph" w:customStyle="1" w:styleId="Filled">
    <w:name w:val="Filled"/>
    <w:basedOn w:val="Shapes"/>
    <w:qFormat/>
  </w:style>
  <w:style w:type="paragraph" w:customStyle="1" w:styleId="FilledBlue">
    <w:name w:val="Filled Blue"/>
    <w:basedOn w:val="Filled"/>
    <w:qFormat/>
    <w:rPr>
      <w:color w:val="FFFFFF"/>
    </w:rPr>
  </w:style>
  <w:style w:type="paragraph" w:customStyle="1" w:styleId="FilledGreen">
    <w:name w:val="Filled Green"/>
    <w:basedOn w:val="Filled"/>
    <w:qFormat/>
    <w:rPr>
      <w:color w:val="FFFFFF"/>
    </w:rPr>
  </w:style>
  <w:style w:type="paragraph" w:customStyle="1" w:styleId="FilledRed">
    <w:name w:val="Filled Red"/>
    <w:basedOn w:val="Filled"/>
    <w:qFormat/>
    <w:rPr>
      <w:color w:val="FFFFFF"/>
    </w:rPr>
  </w:style>
  <w:style w:type="paragraph" w:customStyle="1" w:styleId="FilledYellow">
    <w:name w:val="Filled Yellow"/>
    <w:basedOn w:val="Filled"/>
    <w:qFormat/>
    <w:rPr>
      <w:color w:val="FFFFFF"/>
    </w:rPr>
  </w:style>
  <w:style w:type="paragraph" w:customStyle="1" w:styleId="Outlined">
    <w:name w:val="Outlined"/>
    <w:basedOn w:val="Shapes"/>
    <w:qFormat/>
  </w:style>
  <w:style w:type="paragraph" w:customStyle="1" w:styleId="OutlinedBlue">
    <w:name w:val="Outlined Blue"/>
    <w:basedOn w:val="Outlined"/>
    <w:qFormat/>
    <w:rPr>
      <w:color w:val="355269"/>
    </w:rPr>
  </w:style>
  <w:style w:type="paragraph" w:customStyle="1" w:styleId="OutlinedGreen">
    <w:name w:val="Outlined Green"/>
    <w:basedOn w:val="Outlined"/>
    <w:qFormat/>
    <w:rPr>
      <w:color w:val="127622"/>
    </w:rPr>
  </w:style>
  <w:style w:type="paragraph" w:customStyle="1" w:styleId="OutlinedRed">
    <w:name w:val="Outlined Red"/>
    <w:basedOn w:val="Outlined"/>
    <w:qFormat/>
    <w:rPr>
      <w:color w:val="C9211E"/>
    </w:rPr>
  </w:style>
  <w:style w:type="paragraph" w:customStyle="1" w:styleId="OutlinedYellow">
    <w:name w:val="Outlined Yellow"/>
    <w:basedOn w:val="Outlined"/>
    <w:qFormat/>
    <w:rPr>
      <w:color w:val="B47804"/>
    </w:rPr>
  </w:style>
  <w:style w:type="paragraph" w:customStyle="1" w:styleId="Lines">
    <w:name w:val="Lines"/>
    <w:basedOn w:val="Graphic"/>
    <w:qFormat/>
  </w:style>
  <w:style w:type="paragraph" w:customStyle="1" w:styleId="ArrowLine">
    <w:name w:val="Arrow Line"/>
    <w:basedOn w:val="Lines"/>
    <w:qFormat/>
  </w:style>
  <w:style w:type="paragraph" w:customStyle="1" w:styleId="DashedLine">
    <w:name w:val="Dashed Line"/>
    <w:basedOn w:val="Lines"/>
    <w:qFormat/>
  </w:style>
  <w:style w:type="paragraph" w:customStyle="1" w:styleId="CmstartalomLTGliederung1">
    <w:name w:val="Cím és tartalom~LT~Gliederung 1"/>
    <w:qFormat/>
    <w:pPr>
      <w:spacing w:before="283" w:line="216" w:lineRule="auto"/>
    </w:pPr>
    <w:rPr>
      <w:rFonts w:ascii="Arial Unicode MS" w:eastAsia="Tahoma" w:hAnsi="Arial Unicode MS" w:cs="Liberation Sans"/>
      <w:color w:val="000000"/>
      <w:kern w:val="2"/>
      <w:sz w:val="56"/>
      <w:szCs w:val="24"/>
    </w:rPr>
  </w:style>
  <w:style w:type="paragraph" w:customStyle="1" w:styleId="CmstartalomLTGliederung2">
    <w:name w:val="Cím és tartalom~LT~Gliederung 2"/>
    <w:basedOn w:val="CmstartalomLTGliederung1"/>
    <w:qFormat/>
    <w:pPr>
      <w:spacing w:before="227"/>
    </w:pPr>
    <w:rPr>
      <w:sz w:val="40"/>
    </w:rPr>
  </w:style>
  <w:style w:type="paragraph" w:customStyle="1" w:styleId="CmstartalomLTGliederung3">
    <w:name w:val="Cím és tartalom~LT~Gliederung 3"/>
    <w:basedOn w:val="CmstartalomLTGliederung2"/>
    <w:qFormat/>
    <w:pPr>
      <w:spacing w:before="170"/>
    </w:pPr>
    <w:rPr>
      <w:sz w:val="36"/>
    </w:rPr>
  </w:style>
  <w:style w:type="paragraph" w:customStyle="1" w:styleId="CmstartalomLTGliederung4">
    <w:name w:val="Cím és tartalom~LT~Gliederung 4"/>
    <w:basedOn w:val="CmstartalomLTGliederung3"/>
    <w:qFormat/>
    <w:pPr>
      <w:spacing w:before="113"/>
    </w:pPr>
  </w:style>
  <w:style w:type="paragraph" w:customStyle="1" w:styleId="CmstartalomLTGliederung5">
    <w:name w:val="Cím és tartalom~LT~Gliederung 5"/>
    <w:basedOn w:val="CmstartalomLTGliederung4"/>
    <w:qFormat/>
    <w:pPr>
      <w:spacing w:before="57"/>
    </w:pPr>
    <w:rPr>
      <w:sz w:val="40"/>
    </w:rPr>
  </w:style>
  <w:style w:type="paragraph" w:customStyle="1" w:styleId="CmstartalomLTGliederung6">
    <w:name w:val="Cím és tartalom~LT~Gliederung 6"/>
    <w:basedOn w:val="CmstartalomLTGliederung5"/>
    <w:qFormat/>
  </w:style>
  <w:style w:type="paragraph" w:customStyle="1" w:styleId="CmstartalomLTGliederung7">
    <w:name w:val="Cím és tartalom~LT~Gliederung 7"/>
    <w:basedOn w:val="CmstartalomLTGliederung6"/>
    <w:qFormat/>
  </w:style>
  <w:style w:type="paragraph" w:customStyle="1" w:styleId="CmstartalomLTGliederung8">
    <w:name w:val="Cím és tartalom~LT~Gliederung 8"/>
    <w:basedOn w:val="CmstartalomLTGliederung7"/>
    <w:qFormat/>
  </w:style>
  <w:style w:type="paragraph" w:customStyle="1" w:styleId="CmstartalomLTGliederung9">
    <w:name w:val="Cím és tartalom~LT~Gliederung 9"/>
    <w:basedOn w:val="CmstartalomLTGliederung8"/>
    <w:qFormat/>
  </w:style>
  <w:style w:type="paragraph" w:customStyle="1" w:styleId="CmstartalomLTTitel">
    <w:name w:val="Cím és tartalom~LT~Titel"/>
    <w:qFormat/>
    <w:pPr>
      <w:spacing w:line="200" w:lineRule="atLeast"/>
    </w:pPr>
    <w:rPr>
      <w:rFonts w:ascii="Arial Unicode MS" w:eastAsia="Tahoma" w:hAnsi="Arial Unicode MS" w:cs="Liberation Sans"/>
      <w:color w:val="000000"/>
      <w:kern w:val="2"/>
      <w:sz w:val="36"/>
      <w:szCs w:val="24"/>
    </w:rPr>
  </w:style>
  <w:style w:type="paragraph" w:customStyle="1" w:styleId="CmstartalomLTUntertitel">
    <w:name w:val="Cím és tartalom~LT~Untertitel"/>
    <w:qFormat/>
    <w:pPr>
      <w:jc w:val="center"/>
    </w:pPr>
    <w:rPr>
      <w:rFonts w:ascii="Arial Unicode MS" w:eastAsia="Tahoma" w:hAnsi="Arial Unicode MS" w:cs="Liberation Sans"/>
      <w:kern w:val="2"/>
      <w:sz w:val="64"/>
      <w:szCs w:val="24"/>
    </w:rPr>
  </w:style>
  <w:style w:type="paragraph" w:customStyle="1" w:styleId="CmstartalomLTNotizen">
    <w:name w:val="Cím és tartalom~LT~Notizen"/>
    <w:qFormat/>
    <w:pPr>
      <w:ind w:left="340" w:hanging="340"/>
    </w:pPr>
    <w:rPr>
      <w:rFonts w:ascii="Arial Unicode MS" w:eastAsia="Tahoma" w:hAnsi="Arial Unicode MS" w:cs="Liberation Sans"/>
      <w:kern w:val="2"/>
      <w:sz w:val="40"/>
      <w:szCs w:val="24"/>
    </w:rPr>
  </w:style>
  <w:style w:type="paragraph" w:customStyle="1" w:styleId="CmstartalomLTHintergrundobjekte">
    <w:name w:val="Cím és tartalom~LT~Hintergrundobjekte"/>
    <w:qFormat/>
    <w:rPr>
      <w:rFonts w:ascii="Liberation Serif" w:eastAsia="Tahoma" w:hAnsi="Liberation Serif" w:cs="Liberation Sans"/>
      <w:kern w:val="2"/>
      <w:sz w:val="24"/>
      <w:szCs w:val="24"/>
    </w:rPr>
  </w:style>
  <w:style w:type="paragraph" w:customStyle="1" w:styleId="CmstartalomLTHintergrund">
    <w:name w:val="Cím és tartalom~LT~Hintergrund"/>
    <w:qFormat/>
    <w:rPr>
      <w:rFonts w:ascii="Liberation Serif" w:eastAsia="Tahoma" w:hAnsi="Liberation Serif" w:cs="Liberation Sans"/>
      <w:kern w:val="2"/>
      <w:sz w:val="24"/>
      <w:szCs w:val="24"/>
    </w:rPr>
  </w:style>
  <w:style w:type="paragraph" w:customStyle="1" w:styleId="default0">
    <w:name w:val="default"/>
    <w:qFormat/>
    <w:pPr>
      <w:spacing w:line="200" w:lineRule="atLeast"/>
    </w:pPr>
    <w:rPr>
      <w:rFonts w:ascii="Arial Unicode MS" w:eastAsia="Tahoma" w:hAnsi="Arial Unicode MS" w:cs="Liberation Sans"/>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Tahoma" w:hAnsi="Liberation Serif" w:cs="Liberation Sans"/>
      <w:kern w:val="2"/>
      <w:sz w:val="24"/>
      <w:szCs w:val="24"/>
    </w:rPr>
  </w:style>
  <w:style w:type="paragraph" w:customStyle="1" w:styleId="Background">
    <w:name w:val="Background"/>
    <w:qFormat/>
    <w:rPr>
      <w:rFonts w:ascii="Liberation Serif" w:eastAsia="Tahoma" w:hAnsi="Liberation Serif" w:cs="Liberation Sans"/>
      <w:kern w:val="2"/>
      <w:sz w:val="24"/>
      <w:szCs w:val="24"/>
    </w:rPr>
  </w:style>
  <w:style w:type="paragraph" w:customStyle="1" w:styleId="Notes">
    <w:name w:val="Notes"/>
    <w:qFormat/>
    <w:pPr>
      <w:ind w:left="340" w:hanging="340"/>
    </w:pPr>
    <w:rPr>
      <w:rFonts w:ascii="Arial Unicode MS" w:eastAsia="Tahoma" w:hAnsi="Arial Unicode MS" w:cs="Liberation Sans"/>
      <w:kern w:val="2"/>
      <w:sz w:val="40"/>
      <w:szCs w:val="24"/>
    </w:rPr>
  </w:style>
  <w:style w:type="paragraph" w:customStyle="1" w:styleId="Outline1">
    <w:name w:val="Outline 1"/>
    <w:qFormat/>
    <w:pPr>
      <w:spacing w:before="283" w:line="216" w:lineRule="auto"/>
    </w:pPr>
    <w:rPr>
      <w:rFonts w:ascii="Arial Unicode MS" w:eastAsia="Tahoma" w:hAnsi="Arial Unicode MS" w:cs="Liberation Sans"/>
      <w:color w:val="000000"/>
      <w:kern w:val="2"/>
      <w:sz w:val="56"/>
      <w:szCs w:val="24"/>
    </w:rPr>
  </w:style>
  <w:style w:type="paragraph" w:customStyle="1" w:styleId="Outline2">
    <w:name w:val="Outline 2"/>
    <w:basedOn w:val="Outline1"/>
    <w:qFormat/>
    <w:pPr>
      <w:spacing w:before="227"/>
    </w:pPr>
    <w:rPr>
      <w:sz w:val="40"/>
    </w:rPr>
  </w:style>
  <w:style w:type="paragraph" w:customStyle="1" w:styleId="Outline3">
    <w:name w:val="Outline 3"/>
    <w:basedOn w:val="Outline2"/>
    <w:qFormat/>
    <w:pPr>
      <w:spacing w:before="170"/>
    </w:pPr>
    <w:rPr>
      <w:sz w:val="36"/>
    </w:rPr>
  </w:style>
  <w:style w:type="paragraph" w:customStyle="1" w:styleId="Outline4">
    <w:name w:val="Outline 4"/>
    <w:basedOn w:val="Outline3"/>
    <w:qFormat/>
    <w:pPr>
      <w:spacing w:before="113"/>
    </w:pPr>
  </w:style>
  <w:style w:type="paragraph" w:customStyle="1" w:styleId="Outline5">
    <w:name w:val="Outline 5"/>
    <w:basedOn w:val="Outline4"/>
    <w:qFormat/>
    <w:pPr>
      <w:spacing w:before="57"/>
    </w:pPr>
    <w:rPr>
      <w:sz w:val="40"/>
    </w:r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character" w:styleId="Hiperhivatkozs">
    <w:name w:val="Hyperlink"/>
    <w:basedOn w:val="Bekezdsalapbettpusa"/>
    <w:uiPriority w:val="99"/>
    <w:unhideWhenUsed/>
    <w:rsid w:val="00E965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318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varga@noguchi.h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CFAE28-3FED-41DF-A9E0-EF45329D2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721</Words>
  <Characters>4977</Characters>
  <Application>Microsoft Office Word</Application>
  <DocSecurity>0</DocSecurity>
  <Lines>41</Lines>
  <Paragraphs>11</Paragraphs>
  <ScaleCrop>false</ScaleCrop>
  <HeadingPairs>
    <vt:vector size="2" baseType="variant">
      <vt:variant>
        <vt:lpstr>Cím</vt:lpstr>
      </vt:variant>
      <vt:variant>
        <vt:i4>1</vt:i4>
      </vt:variant>
    </vt:vector>
  </HeadingPairs>
  <TitlesOfParts>
    <vt:vector size="1" baseType="lpstr">
      <vt:lpstr/>
    </vt:vector>
  </TitlesOfParts>
  <Company>Grizli777</Company>
  <LinksUpToDate>false</LinksUpToDate>
  <CharactersWithSpaces>5687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Budapesti Metropolitan Egyetem;Noguchi Porter Novelli</dc:creator>
  <dc:description/>
  <cp:lastModifiedBy>Varga Dóra</cp:lastModifiedBy>
  <cp:revision>3</cp:revision>
  <cp:lastPrinted>2019-07-25T09:41:00Z</cp:lastPrinted>
  <dcterms:created xsi:type="dcterms:W3CDTF">2019-07-26T13:12:00Z</dcterms:created>
  <dcterms:modified xsi:type="dcterms:W3CDTF">2019-07-26T14:00:00Z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